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Александрова Марина Викторовна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26.04.1981 г.р.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Офицерская 19 - 31.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Общий стаж 25 лет.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1999 - 2014 гг кафе «Причал» бармэн- администратор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2014 - 2016 гг бирштофф продавец пиво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2016 - 2019 гг Дно продавец пиво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2019 - 2022 гг индивидуальный предприниматель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